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BD7A" w14:textId="611A58B2" w:rsidR="00A46085" w:rsidRDefault="00C35DAA" w:rsidP="00C35DAA">
      <w:pPr>
        <w:jc w:val="center"/>
        <w:rPr>
          <w:rFonts w:ascii="Times New Roman" w:hAnsi="Times New Roman" w:cs="Times New Roman"/>
          <w:b/>
          <w:bCs/>
        </w:rPr>
      </w:pPr>
      <w:bookmarkStart w:id="0" w:name="_Hlk198033370"/>
      <w:r>
        <w:rPr>
          <w:rFonts w:ascii="Times New Roman" w:hAnsi="Times New Roman" w:cs="Times New Roman"/>
          <w:b/>
          <w:bCs/>
        </w:rPr>
        <w:t>-projekt-</w:t>
      </w:r>
    </w:p>
    <w:p w14:paraId="670650A7" w14:textId="342E535A" w:rsidR="00A46085" w:rsidRPr="00A5365C" w:rsidRDefault="00A46085" w:rsidP="00A46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65C">
        <w:rPr>
          <w:rFonts w:ascii="Times New Roman" w:hAnsi="Times New Roman" w:cs="Times New Roman"/>
          <w:b/>
          <w:bCs/>
          <w:sz w:val="24"/>
          <w:szCs w:val="24"/>
        </w:rPr>
        <w:t>UCHWAŁA NR …./2025</w:t>
      </w:r>
    </w:p>
    <w:p w14:paraId="7850F9DF" w14:textId="70AC8714" w:rsidR="00A46085" w:rsidRPr="00A5365C" w:rsidRDefault="00A46085" w:rsidP="00A46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65C">
        <w:rPr>
          <w:rFonts w:ascii="Times New Roman" w:hAnsi="Times New Roman" w:cs="Times New Roman"/>
          <w:b/>
          <w:bCs/>
          <w:sz w:val="24"/>
          <w:szCs w:val="24"/>
        </w:rPr>
        <w:t xml:space="preserve">RADY GMINY LIDZBARK WARMIŃSKI </w:t>
      </w:r>
    </w:p>
    <w:p w14:paraId="558ECCBB" w14:textId="56CDE746" w:rsidR="00A46085" w:rsidRDefault="00A46085" w:rsidP="009B0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365C">
        <w:rPr>
          <w:rFonts w:ascii="Times New Roman" w:hAnsi="Times New Roman" w:cs="Times New Roman"/>
          <w:sz w:val="24"/>
          <w:szCs w:val="24"/>
        </w:rPr>
        <w:t>z dnia ……… 2025</w:t>
      </w:r>
      <w:r w:rsidR="00A5365C" w:rsidRPr="00A5365C">
        <w:rPr>
          <w:rFonts w:ascii="Times New Roman" w:hAnsi="Times New Roman" w:cs="Times New Roman"/>
          <w:sz w:val="24"/>
          <w:szCs w:val="24"/>
        </w:rPr>
        <w:t xml:space="preserve"> </w:t>
      </w:r>
      <w:r w:rsidRPr="00A5365C">
        <w:rPr>
          <w:rFonts w:ascii="Times New Roman" w:hAnsi="Times New Roman" w:cs="Times New Roman"/>
          <w:sz w:val="24"/>
          <w:szCs w:val="24"/>
        </w:rPr>
        <w:t>r.</w:t>
      </w:r>
    </w:p>
    <w:p w14:paraId="00C3BBF3" w14:textId="77777777" w:rsidR="009B0AE1" w:rsidRPr="00A5365C" w:rsidRDefault="009B0AE1" w:rsidP="009B0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13875B" w14:textId="3192135B" w:rsidR="00A46085" w:rsidRPr="00306F7B" w:rsidRDefault="00A46085" w:rsidP="009B0A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6F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 sprawie utworzenia ośrodka wsparcia </w:t>
      </w:r>
      <w:r w:rsidR="00692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dziennego pod nazwą „ </w:t>
      </w:r>
      <w:r w:rsidRPr="00306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Dzienn</w:t>
      </w:r>
      <w:r w:rsidR="00692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Pr="00306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Dom  Seniora </w:t>
      </w:r>
      <w:r w:rsidR="00692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06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Kłębowie</w:t>
      </w:r>
      <w:r w:rsidR="00692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306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06F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połączenia go z Gminnym Ośrodkiem Pomocy Społecznej w  Lidzbarku Warmińskim  </w:t>
      </w:r>
      <w:r w:rsidR="00B366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oraz wprowadzenia zmian w statucie Gminnego Ośrodka Pomocy Społecznej  w Lidzbarku Warmińskim</w:t>
      </w:r>
    </w:p>
    <w:p w14:paraId="173C89D9" w14:textId="77777777" w:rsidR="00A46085" w:rsidRPr="00306F7B" w:rsidRDefault="00A46085" w:rsidP="00A46085">
      <w:pPr>
        <w:spacing w:after="5"/>
        <w:ind w:left="2139" w:right="129" w:hanging="199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70CF9E" w14:textId="6244E5A9" w:rsidR="00A46085" w:rsidRPr="00073AEB" w:rsidRDefault="00A46085" w:rsidP="00B47D2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64333A" w:rsidRPr="00073AEB">
        <w:rPr>
          <w:rFonts w:ascii="Times New Roman" w:hAnsi="Times New Roman" w:cs="Times New Roman"/>
          <w:sz w:val="24"/>
          <w:szCs w:val="24"/>
        </w:rPr>
        <w:t>7 ust.</w:t>
      </w:r>
      <w:r w:rsidR="00A5365C">
        <w:rPr>
          <w:rFonts w:ascii="Times New Roman" w:hAnsi="Times New Roman" w:cs="Times New Roman"/>
          <w:sz w:val="24"/>
          <w:szCs w:val="24"/>
        </w:rPr>
        <w:t xml:space="preserve"> </w:t>
      </w:r>
      <w:r w:rsidR="0064333A" w:rsidRPr="00073AEB">
        <w:rPr>
          <w:rFonts w:ascii="Times New Roman" w:hAnsi="Times New Roman" w:cs="Times New Roman"/>
          <w:sz w:val="24"/>
          <w:szCs w:val="24"/>
        </w:rPr>
        <w:t xml:space="preserve">1 pkt 6, art. </w:t>
      </w:r>
      <w:r w:rsidRPr="00073AEB">
        <w:rPr>
          <w:rFonts w:ascii="Times New Roman" w:hAnsi="Times New Roman" w:cs="Times New Roman"/>
          <w:sz w:val="24"/>
          <w:szCs w:val="24"/>
        </w:rPr>
        <w:t>18 ust. 2 pkt 15</w:t>
      </w:r>
      <w:r w:rsidR="00B366FA">
        <w:rPr>
          <w:rFonts w:ascii="Times New Roman" w:hAnsi="Times New Roman" w:cs="Times New Roman"/>
          <w:sz w:val="24"/>
          <w:szCs w:val="24"/>
        </w:rPr>
        <w:t>, art.</w:t>
      </w:r>
      <w:r w:rsidR="00B47D27">
        <w:rPr>
          <w:rFonts w:ascii="Times New Roman" w:hAnsi="Times New Roman" w:cs="Times New Roman"/>
          <w:sz w:val="24"/>
          <w:szCs w:val="24"/>
        </w:rPr>
        <w:t xml:space="preserve"> </w:t>
      </w:r>
      <w:r w:rsidR="00B366FA">
        <w:rPr>
          <w:rFonts w:ascii="Times New Roman" w:hAnsi="Times New Roman" w:cs="Times New Roman"/>
          <w:sz w:val="24"/>
          <w:szCs w:val="24"/>
        </w:rPr>
        <w:t>40 ust.</w:t>
      </w:r>
      <w:r w:rsidR="00B47D27">
        <w:rPr>
          <w:rFonts w:ascii="Times New Roman" w:hAnsi="Times New Roman" w:cs="Times New Roman"/>
          <w:sz w:val="24"/>
          <w:szCs w:val="24"/>
        </w:rPr>
        <w:t xml:space="preserve"> 2 pkt 2</w:t>
      </w:r>
      <w:r w:rsidR="00B366FA">
        <w:rPr>
          <w:rFonts w:ascii="Times New Roman" w:hAnsi="Times New Roman" w:cs="Times New Roman"/>
          <w:sz w:val="24"/>
          <w:szCs w:val="24"/>
        </w:rPr>
        <w:t>, art.</w:t>
      </w:r>
      <w:r w:rsidR="00A5365C">
        <w:rPr>
          <w:rFonts w:ascii="Times New Roman" w:hAnsi="Times New Roman" w:cs="Times New Roman"/>
          <w:sz w:val="24"/>
          <w:szCs w:val="24"/>
        </w:rPr>
        <w:t xml:space="preserve"> </w:t>
      </w:r>
      <w:r w:rsidR="00B366FA">
        <w:rPr>
          <w:rFonts w:ascii="Times New Roman" w:hAnsi="Times New Roman" w:cs="Times New Roman"/>
          <w:sz w:val="24"/>
          <w:szCs w:val="24"/>
        </w:rPr>
        <w:t>41 ust.</w:t>
      </w:r>
      <w:r w:rsidR="00A5365C">
        <w:rPr>
          <w:rFonts w:ascii="Times New Roman" w:hAnsi="Times New Roman" w:cs="Times New Roman"/>
          <w:sz w:val="24"/>
          <w:szCs w:val="24"/>
        </w:rPr>
        <w:t xml:space="preserve"> </w:t>
      </w:r>
      <w:r w:rsidR="00B366FA">
        <w:rPr>
          <w:rFonts w:ascii="Times New Roman" w:hAnsi="Times New Roman" w:cs="Times New Roman"/>
          <w:sz w:val="24"/>
          <w:szCs w:val="24"/>
        </w:rPr>
        <w:t xml:space="preserve">1 ustawy </w:t>
      </w:r>
      <w:r w:rsidRPr="00073A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3AEB">
        <w:rPr>
          <w:rFonts w:ascii="Times New Roman" w:hAnsi="Times New Roman" w:cs="Times New Roman"/>
          <w:sz w:val="24"/>
          <w:szCs w:val="24"/>
        </w:rPr>
        <w:t>z dnia 8 marca 1990 r.</w:t>
      </w:r>
      <w:r w:rsidR="00B366FA">
        <w:rPr>
          <w:rFonts w:ascii="Times New Roman" w:hAnsi="Times New Roman" w:cs="Times New Roman"/>
          <w:sz w:val="24"/>
          <w:szCs w:val="24"/>
        </w:rPr>
        <w:t xml:space="preserve"> </w:t>
      </w:r>
      <w:r w:rsidRPr="00073AEB">
        <w:rPr>
          <w:rFonts w:ascii="Times New Roman" w:hAnsi="Times New Roman" w:cs="Times New Roman"/>
          <w:sz w:val="24"/>
          <w:szCs w:val="24"/>
        </w:rPr>
        <w:t xml:space="preserve">o 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>samorządzie</w:t>
      </w:r>
      <w:r w:rsidRPr="00073AEB">
        <w:rPr>
          <w:rFonts w:ascii="Times New Roman" w:hAnsi="Times New Roman" w:cs="Times New Roman"/>
          <w:sz w:val="24"/>
          <w:szCs w:val="24"/>
        </w:rPr>
        <w:t xml:space="preserve"> </w:t>
      </w:r>
      <w:r w:rsidRPr="00015EB2">
        <w:rPr>
          <w:rFonts w:ascii="Times New Roman" w:hAnsi="Times New Roman" w:cs="Times New Roman"/>
          <w:sz w:val="24"/>
          <w:szCs w:val="24"/>
        </w:rPr>
        <w:t xml:space="preserve">gminnym </w:t>
      </w:r>
      <w:r w:rsidR="00015EB2" w:rsidRPr="00015E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EB2" w:rsidRPr="00015E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15EB2" w:rsidRPr="00015EB2">
        <w:rPr>
          <w:rFonts w:ascii="Times New Roman" w:hAnsi="Times New Roman" w:cs="Times New Roman"/>
          <w:sz w:val="24"/>
          <w:szCs w:val="24"/>
        </w:rPr>
        <w:t>. Dz. U. z 2025 r. poz. 1153)</w:t>
      </w:r>
      <w:r w:rsidR="00B47D27">
        <w:rPr>
          <w:rFonts w:ascii="Times New Roman" w:hAnsi="Times New Roman" w:cs="Times New Roman"/>
          <w:sz w:val="24"/>
          <w:szCs w:val="24"/>
        </w:rPr>
        <w:t xml:space="preserve"> oraz </w:t>
      </w:r>
      <w:r w:rsidRPr="00073AEB">
        <w:rPr>
          <w:rFonts w:ascii="Times New Roman" w:hAnsi="Times New Roman" w:cs="Times New Roman"/>
          <w:sz w:val="24"/>
          <w:szCs w:val="24"/>
        </w:rPr>
        <w:t>art. 17 ust. 2 pkt 3, art. 51 ust. 1 i 2</w:t>
      </w:r>
      <w:r w:rsidR="0064333A" w:rsidRPr="00073AEB">
        <w:rPr>
          <w:rFonts w:ascii="Times New Roman" w:hAnsi="Times New Roman" w:cs="Times New Roman"/>
          <w:sz w:val="24"/>
          <w:szCs w:val="24"/>
        </w:rPr>
        <w:t xml:space="preserve"> oraz </w:t>
      </w:r>
      <w:r w:rsidRPr="00073AEB">
        <w:rPr>
          <w:rFonts w:ascii="Times New Roman" w:hAnsi="Times New Roman" w:cs="Times New Roman"/>
          <w:sz w:val="24"/>
          <w:szCs w:val="24"/>
        </w:rPr>
        <w:t xml:space="preserve"> art. 111a ust. 1 pkt 1 i ust. 2 ustawy z dnia 12 marca 2004 r. o pomocy 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>społecznej</w:t>
      </w:r>
      <w:r w:rsidRPr="00073A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3AE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73AEB">
        <w:rPr>
          <w:rFonts w:ascii="Times New Roman" w:hAnsi="Times New Roman" w:cs="Times New Roman"/>
          <w:sz w:val="24"/>
          <w:szCs w:val="24"/>
        </w:rPr>
        <w:t xml:space="preserve">. Dz. U. z 2024 r. poz. 1283 z </w:t>
      </w:r>
      <w:proofErr w:type="spellStart"/>
      <w:r w:rsidRPr="00073A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73AEB">
        <w:rPr>
          <w:rFonts w:ascii="Times New Roman" w:hAnsi="Times New Roman" w:cs="Times New Roman"/>
          <w:sz w:val="24"/>
          <w:szCs w:val="24"/>
        </w:rPr>
        <w:t>. zm.) Rada Gminy Lidzbark Warmiński uchwala, co następuje:</w:t>
      </w:r>
    </w:p>
    <w:p w14:paraId="34D9B85E" w14:textId="104B18CE" w:rsidR="00A46085" w:rsidRDefault="00A46085" w:rsidP="00A536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7961943"/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bookmarkEnd w:id="1"/>
      <w:r w:rsidRPr="00073AEB">
        <w:rPr>
          <w:rFonts w:ascii="Times New Roman" w:hAnsi="Times New Roman" w:cs="Times New Roman"/>
          <w:sz w:val="24"/>
          <w:szCs w:val="24"/>
        </w:rPr>
        <w:t xml:space="preserve">Tworzy 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073AEB">
        <w:rPr>
          <w:rFonts w:ascii="Times New Roman" w:hAnsi="Times New Roman" w:cs="Times New Roman"/>
          <w:sz w:val="24"/>
          <w:szCs w:val="24"/>
        </w:rPr>
        <w:t xml:space="preserve"> </w:t>
      </w:r>
      <w:r w:rsidR="0064333A" w:rsidRPr="00073AEB">
        <w:rPr>
          <w:rFonts w:ascii="Times New Roman" w:hAnsi="Times New Roman" w:cs="Times New Roman"/>
          <w:sz w:val="24"/>
          <w:szCs w:val="24"/>
        </w:rPr>
        <w:t>z dniem 1 stycz</w:t>
      </w:r>
      <w:r w:rsidR="00073AEB" w:rsidRPr="00073AEB">
        <w:rPr>
          <w:rFonts w:ascii="Times New Roman" w:hAnsi="Times New Roman" w:cs="Times New Roman"/>
          <w:sz w:val="24"/>
          <w:szCs w:val="24"/>
        </w:rPr>
        <w:t>nia</w:t>
      </w:r>
      <w:r w:rsidR="0064333A" w:rsidRPr="00073AEB">
        <w:rPr>
          <w:rFonts w:ascii="Times New Roman" w:hAnsi="Times New Roman" w:cs="Times New Roman"/>
          <w:sz w:val="24"/>
          <w:szCs w:val="24"/>
        </w:rPr>
        <w:t xml:space="preserve"> 2026</w:t>
      </w:r>
      <w:r w:rsidR="00A5365C">
        <w:rPr>
          <w:rFonts w:ascii="Times New Roman" w:hAnsi="Times New Roman" w:cs="Times New Roman"/>
          <w:sz w:val="24"/>
          <w:szCs w:val="24"/>
        </w:rPr>
        <w:t xml:space="preserve"> </w:t>
      </w:r>
      <w:r w:rsidR="0064333A" w:rsidRPr="00073AEB">
        <w:rPr>
          <w:rFonts w:ascii="Times New Roman" w:hAnsi="Times New Roman" w:cs="Times New Roman"/>
          <w:sz w:val="24"/>
          <w:szCs w:val="24"/>
        </w:rPr>
        <w:t>r.</w:t>
      </w:r>
      <w:r w:rsidR="00B366FA">
        <w:rPr>
          <w:rFonts w:ascii="Times New Roman" w:hAnsi="Times New Roman" w:cs="Times New Roman"/>
          <w:sz w:val="24"/>
          <w:szCs w:val="24"/>
        </w:rPr>
        <w:t xml:space="preserve">: ośrodek wsparcia dziennego pod nazwą </w:t>
      </w:r>
      <w:r w:rsidR="0064333A" w:rsidRPr="00073AEB">
        <w:rPr>
          <w:rFonts w:ascii="Times New Roman" w:hAnsi="Times New Roman" w:cs="Times New Roman"/>
          <w:sz w:val="24"/>
          <w:szCs w:val="24"/>
        </w:rPr>
        <w:t xml:space="preserve"> </w:t>
      </w:r>
      <w:r w:rsidR="006925D5" w:rsidRPr="00073AEB">
        <w:rPr>
          <w:rFonts w:ascii="Times New Roman" w:hAnsi="Times New Roman" w:cs="Times New Roman"/>
          <w:sz w:val="24"/>
          <w:szCs w:val="24"/>
        </w:rPr>
        <w:t>„</w:t>
      </w:r>
      <w:r w:rsidRPr="00073AEB">
        <w:rPr>
          <w:rFonts w:ascii="Times New Roman" w:hAnsi="Times New Roman" w:cs="Times New Roman"/>
          <w:color w:val="000000" w:themeColor="text1"/>
          <w:sz w:val="24"/>
          <w:szCs w:val="24"/>
        </w:rPr>
        <w:t>Dzienny Dom Seniora w Kłębowie</w:t>
      </w:r>
      <w:r w:rsidR="006925D5" w:rsidRPr="00073AE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AE4">
        <w:rPr>
          <w:rFonts w:ascii="Times New Roman" w:eastAsia="Times New Roman" w:hAnsi="Times New Roman" w:cs="Times New Roman"/>
          <w:sz w:val="24"/>
          <w:szCs w:val="24"/>
        </w:rPr>
        <w:t>będący jednostką organizacyjną pomocy społecznej.</w:t>
      </w:r>
    </w:p>
    <w:p w14:paraId="4A591B54" w14:textId="2C035913" w:rsidR="00BE5AE4" w:rsidRDefault="00BE5AE4" w:rsidP="00A536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§ 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bookmarkStart w:id="2" w:name="_Hlk207962099"/>
      <w:r>
        <w:rPr>
          <w:rFonts w:ascii="Times New Roman" w:eastAsia="Times New Roman" w:hAnsi="Times New Roman" w:cs="Times New Roman"/>
          <w:sz w:val="24"/>
          <w:szCs w:val="24"/>
        </w:rPr>
        <w:t>Ośrodek wsparcia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Pr="00BE5AE4">
        <w:rPr>
          <w:rFonts w:ascii="Times New Roman" w:eastAsia="Times New Roman" w:hAnsi="Times New Roman" w:cs="Times New Roman"/>
          <w:bCs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łączy się z Gminnym Ośrodkiem Pomocy Społecznej w Lidzbarku Warmińskim.  </w:t>
      </w:r>
    </w:p>
    <w:p w14:paraId="53A4661E" w14:textId="4A3B3B57" w:rsidR="00BE5AE4" w:rsidRPr="00BE5AE4" w:rsidRDefault="00BE5AE4" w:rsidP="00B47D2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Ośrodek wsparcia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wskazany w </w:t>
      </w:r>
      <w:r w:rsidRPr="00BE5AE4">
        <w:rPr>
          <w:rFonts w:ascii="Times New Roman" w:eastAsia="Times New Roman" w:hAnsi="Times New Roman" w:cs="Times New Roman"/>
          <w:bCs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działa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 xml:space="preserve"> w strukturze </w:t>
      </w:r>
      <w:r w:rsidRPr="00073AEB">
        <w:rPr>
          <w:rFonts w:ascii="Times New Roman" w:hAnsi="Times New Roman" w:cs="Times New Roman"/>
          <w:sz w:val="24"/>
          <w:szCs w:val="24"/>
        </w:rPr>
        <w:t xml:space="preserve">Gminnego 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 xml:space="preserve">Ośrodka </w:t>
      </w:r>
      <w:r w:rsidRPr="00073AEB">
        <w:rPr>
          <w:rFonts w:ascii="Times New Roman" w:hAnsi="Times New Roman" w:cs="Times New Roman"/>
          <w:sz w:val="24"/>
          <w:szCs w:val="24"/>
        </w:rPr>
        <w:t xml:space="preserve">Pomocy  </w:t>
      </w:r>
      <w:r w:rsidRPr="00073AEB">
        <w:rPr>
          <w:rFonts w:ascii="Times New Roman" w:eastAsia="Times New Roman" w:hAnsi="Times New Roman" w:cs="Times New Roman"/>
          <w:sz w:val="24"/>
          <w:szCs w:val="24"/>
        </w:rPr>
        <w:t>Społecznej</w:t>
      </w:r>
      <w:r w:rsidRPr="00073AEB"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="00DD6259">
        <w:rPr>
          <w:rFonts w:ascii="Times New Roman" w:hAnsi="Times New Roman" w:cs="Times New Roman"/>
          <w:sz w:val="24"/>
          <w:szCs w:val="24"/>
        </w:rPr>
        <w:t>.</w:t>
      </w:r>
    </w:p>
    <w:p w14:paraId="5F6C3035" w14:textId="47D1AF40" w:rsidR="00952E66" w:rsidRDefault="00952E66" w:rsidP="00A536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207962038"/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BE5AE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bookmarkEnd w:id="3"/>
      <w:r w:rsidRPr="00073AEB">
        <w:rPr>
          <w:rFonts w:ascii="Times New Roman" w:hAnsi="Times New Roman" w:cs="Times New Roman"/>
          <w:color w:val="000000" w:themeColor="text1"/>
          <w:sz w:val="24"/>
          <w:szCs w:val="24"/>
        </w:rPr>
        <w:t>Dzienny</w:t>
      </w:r>
      <w:r w:rsidR="00DA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3AEB">
        <w:rPr>
          <w:rFonts w:ascii="Times New Roman" w:hAnsi="Times New Roman" w:cs="Times New Roman"/>
          <w:color w:val="000000" w:themeColor="text1"/>
          <w:sz w:val="24"/>
          <w:szCs w:val="24"/>
        </w:rPr>
        <w:t>Dom Seniora</w:t>
      </w:r>
      <w:r w:rsidR="00DA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3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Kłębowie </w:t>
      </w:r>
      <w:r w:rsidRPr="00BB7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mieści się pod adresem</w:t>
      </w:r>
      <w:r w:rsidRPr="00073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73AEB" w:rsidRPr="00073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Kłębowo 7, </w:t>
      </w:r>
      <w:r w:rsidR="00A536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073AEB" w:rsidRPr="00073A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11-100 Lidzbark Warmiński.</w:t>
      </w:r>
    </w:p>
    <w:p w14:paraId="4F42E0A5" w14:textId="34812559" w:rsidR="006B6AFD" w:rsidRPr="003958A9" w:rsidRDefault="006B6AFD" w:rsidP="00A5365C">
      <w:pPr>
        <w:pStyle w:val="Default"/>
        <w:spacing w:after="160" w:line="276" w:lineRule="auto"/>
        <w:ind w:firstLine="708"/>
        <w:jc w:val="both"/>
        <w:rPr>
          <w:color w:val="000000" w:themeColor="text1"/>
        </w:rPr>
      </w:pPr>
      <w:r w:rsidRPr="00073AEB">
        <w:rPr>
          <w:rFonts w:eastAsia="Times New Roman"/>
          <w:b/>
        </w:rPr>
        <w:t xml:space="preserve">§ </w:t>
      </w:r>
      <w:r>
        <w:rPr>
          <w:rFonts w:eastAsia="Times New Roman"/>
          <w:b/>
        </w:rPr>
        <w:t>4</w:t>
      </w:r>
      <w:r w:rsidRPr="00073AEB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Pr="006B6AFD">
        <w:rPr>
          <w:rFonts w:eastAsia="Times New Roman"/>
          <w:bCs/>
        </w:rPr>
        <w:t xml:space="preserve">W statucie Gminnego Ośrodka </w:t>
      </w:r>
      <w:r>
        <w:rPr>
          <w:rFonts w:eastAsia="Times New Roman"/>
          <w:bCs/>
        </w:rPr>
        <w:t>P</w:t>
      </w:r>
      <w:r w:rsidRPr="006B6AFD">
        <w:rPr>
          <w:rFonts w:eastAsia="Times New Roman"/>
          <w:bCs/>
        </w:rPr>
        <w:t xml:space="preserve">omocy </w:t>
      </w:r>
      <w:r>
        <w:rPr>
          <w:rFonts w:eastAsia="Times New Roman"/>
          <w:bCs/>
        </w:rPr>
        <w:t>S</w:t>
      </w:r>
      <w:r w:rsidRPr="006B6AFD">
        <w:rPr>
          <w:rFonts w:eastAsia="Times New Roman"/>
          <w:bCs/>
        </w:rPr>
        <w:t xml:space="preserve">połecznej </w:t>
      </w:r>
      <w:r>
        <w:rPr>
          <w:rFonts w:eastAsia="Times New Roman"/>
          <w:bCs/>
        </w:rPr>
        <w:t xml:space="preserve">w Lidzbarku Warmińskim, przyjętym Uchwałą Nr </w:t>
      </w:r>
      <w:r w:rsidR="00381B23">
        <w:rPr>
          <w:rFonts w:eastAsia="Times New Roman"/>
          <w:bCs/>
        </w:rPr>
        <w:t>XXXI/224/2021</w:t>
      </w:r>
      <w:r>
        <w:rPr>
          <w:rFonts w:eastAsia="Times New Roman"/>
          <w:bCs/>
        </w:rPr>
        <w:t xml:space="preserve"> Rady Gminy Lidzbark Warmiński z dnia </w:t>
      </w:r>
      <w:r w:rsidR="00381B23">
        <w:rPr>
          <w:rFonts w:eastAsia="Times New Roman"/>
          <w:bCs/>
        </w:rPr>
        <w:t>31 sierpnia 2021</w:t>
      </w:r>
      <w:r w:rsidR="00A5365C">
        <w:rPr>
          <w:rFonts w:eastAsia="Times New Roman"/>
          <w:bCs/>
        </w:rPr>
        <w:t xml:space="preserve"> </w:t>
      </w:r>
      <w:r w:rsidR="00381B23">
        <w:rPr>
          <w:rFonts w:eastAsia="Times New Roman"/>
          <w:bCs/>
        </w:rPr>
        <w:t>r.</w:t>
      </w:r>
      <w:r w:rsidR="00A5365C">
        <w:rPr>
          <w:rFonts w:eastAsia="Times New Roman"/>
          <w:bCs/>
        </w:rPr>
        <w:t xml:space="preserve"> </w:t>
      </w:r>
      <w:r w:rsidR="00381B23">
        <w:rPr>
          <w:rFonts w:eastAsia="Times New Roman"/>
          <w:bCs/>
        </w:rPr>
        <w:t xml:space="preserve">w sprawie uchwalenia statutu Gminnego Ośrodka Pomocy Społecznej w Lidzbarku </w:t>
      </w:r>
      <w:r w:rsidR="00015EB2">
        <w:rPr>
          <w:rFonts w:eastAsia="Times New Roman"/>
          <w:bCs/>
        </w:rPr>
        <w:t xml:space="preserve">     </w:t>
      </w:r>
      <w:r w:rsidR="00015EB2">
        <w:rPr>
          <w:rFonts w:eastAsia="Times New Roman"/>
          <w:bCs/>
        </w:rPr>
        <w:br/>
      </w:r>
      <w:r w:rsidR="00381B23">
        <w:rPr>
          <w:rFonts w:eastAsia="Times New Roman"/>
          <w:bCs/>
        </w:rPr>
        <w:t xml:space="preserve">Warmińskim (Dz. Urz. Woj. </w:t>
      </w:r>
      <w:proofErr w:type="spellStart"/>
      <w:r w:rsidR="00381B23">
        <w:rPr>
          <w:rFonts w:eastAsia="Times New Roman"/>
          <w:bCs/>
        </w:rPr>
        <w:t>Warm</w:t>
      </w:r>
      <w:proofErr w:type="spellEnd"/>
      <w:r w:rsidR="00381B23">
        <w:rPr>
          <w:rFonts w:eastAsia="Times New Roman"/>
          <w:bCs/>
        </w:rPr>
        <w:t>. -</w:t>
      </w:r>
      <w:proofErr w:type="spellStart"/>
      <w:r w:rsidR="00381B23">
        <w:rPr>
          <w:rFonts w:eastAsia="Times New Roman"/>
          <w:bCs/>
        </w:rPr>
        <w:t>Maz</w:t>
      </w:r>
      <w:proofErr w:type="spellEnd"/>
      <w:r w:rsidR="00381B23">
        <w:rPr>
          <w:rFonts w:eastAsia="Times New Roman"/>
          <w:bCs/>
        </w:rPr>
        <w:t>. z 2021</w:t>
      </w:r>
      <w:r w:rsidR="00A5365C">
        <w:rPr>
          <w:rFonts w:eastAsia="Times New Roman"/>
          <w:bCs/>
        </w:rPr>
        <w:t xml:space="preserve"> </w:t>
      </w:r>
      <w:r w:rsidR="00381B23">
        <w:rPr>
          <w:rFonts w:eastAsia="Times New Roman"/>
          <w:bCs/>
        </w:rPr>
        <w:t xml:space="preserve">r. poz. </w:t>
      </w:r>
      <w:r w:rsidR="00B402A8">
        <w:rPr>
          <w:rFonts w:eastAsia="Times New Roman"/>
          <w:bCs/>
        </w:rPr>
        <w:t>3456</w:t>
      </w:r>
      <w:r w:rsidR="008D502B">
        <w:rPr>
          <w:rFonts w:eastAsia="Times New Roman"/>
          <w:bCs/>
        </w:rPr>
        <w:t>)</w:t>
      </w:r>
      <w:r w:rsidR="00B402A8">
        <w:rPr>
          <w:rFonts w:eastAsia="Times New Roman"/>
          <w:bCs/>
        </w:rPr>
        <w:t xml:space="preserve"> </w:t>
      </w:r>
      <w:r w:rsidR="00381B23">
        <w:rPr>
          <w:rFonts w:eastAsia="Times New Roman"/>
          <w:bCs/>
        </w:rPr>
        <w:t xml:space="preserve">wprowadza się następujące </w:t>
      </w:r>
      <w:r w:rsidR="00015EB2">
        <w:rPr>
          <w:rFonts w:eastAsia="Times New Roman"/>
          <w:bCs/>
        </w:rPr>
        <w:t xml:space="preserve"> </w:t>
      </w:r>
      <w:r w:rsidR="00015EB2">
        <w:rPr>
          <w:rFonts w:eastAsia="Times New Roman"/>
          <w:bCs/>
        </w:rPr>
        <w:br/>
      </w:r>
      <w:r w:rsidR="00381B23">
        <w:rPr>
          <w:rFonts w:eastAsia="Times New Roman"/>
          <w:bCs/>
        </w:rPr>
        <w:t>zmiany</w:t>
      </w:r>
      <w:r w:rsidR="00381B23" w:rsidRPr="00015EB2">
        <w:rPr>
          <w:rFonts w:eastAsia="Times New Roman"/>
          <w:bCs/>
          <w:color w:val="000000" w:themeColor="text1"/>
        </w:rPr>
        <w:t xml:space="preserve">: </w:t>
      </w:r>
      <w:r w:rsidR="00015EB2" w:rsidRPr="00015EB2">
        <w:rPr>
          <w:rFonts w:eastAsia="Times New Roman"/>
          <w:b/>
          <w:color w:val="000000" w:themeColor="text1"/>
        </w:rPr>
        <w:t>§</w:t>
      </w:r>
      <w:r w:rsidRPr="00015EB2">
        <w:rPr>
          <w:color w:val="000000" w:themeColor="text1"/>
          <w:sz w:val="23"/>
          <w:szCs w:val="23"/>
        </w:rPr>
        <w:t xml:space="preserve"> </w:t>
      </w:r>
      <w:r w:rsidRPr="00DD6259">
        <w:rPr>
          <w:color w:val="000000" w:themeColor="text1"/>
        </w:rPr>
        <w:t>3</w:t>
      </w:r>
      <w:r w:rsidRPr="00015EB2">
        <w:rPr>
          <w:color w:val="000000" w:themeColor="text1"/>
          <w:sz w:val="23"/>
          <w:szCs w:val="23"/>
        </w:rPr>
        <w:t xml:space="preserve"> </w:t>
      </w:r>
      <w:r w:rsidRPr="003958A9">
        <w:rPr>
          <w:color w:val="000000" w:themeColor="text1"/>
        </w:rPr>
        <w:t>otrzymuje nowe następujące brzmienie</w:t>
      </w:r>
      <w:r w:rsidR="00381B23" w:rsidRPr="003958A9">
        <w:rPr>
          <w:color w:val="000000" w:themeColor="text1"/>
        </w:rPr>
        <w:t>:</w:t>
      </w:r>
    </w:p>
    <w:p w14:paraId="53B108E9" w14:textId="3B379B30" w:rsidR="006B6AFD" w:rsidRPr="00015EB2" w:rsidRDefault="00381B23" w:rsidP="00B47D27">
      <w:pPr>
        <w:pStyle w:val="Default"/>
        <w:spacing w:after="160" w:line="276" w:lineRule="auto"/>
        <w:jc w:val="both"/>
        <w:rPr>
          <w:color w:val="000000" w:themeColor="text1"/>
        </w:rPr>
      </w:pPr>
      <w:r w:rsidRPr="00015EB2">
        <w:rPr>
          <w:rFonts w:eastAsia="Times New Roman"/>
          <w:b/>
          <w:color w:val="000000" w:themeColor="text1"/>
        </w:rPr>
        <w:t>„</w:t>
      </w:r>
      <w:bookmarkStart w:id="4" w:name="_Hlk207965075"/>
      <w:r w:rsidRPr="00015EB2">
        <w:rPr>
          <w:rFonts w:eastAsia="Times New Roman"/>
          <w:b/>
          <w:color w:val="000000" w:themeColor="text1"/>
        </w:rPr>
        <w:t>§</w:t>
      </w:r>
      <w:bookmarkEnd w:id="4"/>
      <w:r w:rsidRPr="00015EB2">
        <w:rPr>
          <w:rFonts w:eastAsia="Times New Roman"/>
          <w:b/>
          <w:color w:val="000000" w:themeColor="text1"/>
        </w:rPr>
        <w:t xml:space="preserve"> 3.</w:t>
      </w:r>
      <w:r w:rsidR="008D502B">
        <w:rPr>
          <w:rFonts w:eastAsia="Times New Roman"/>
          <w:b/>
          <w:color w:val="000000" w:themeColor="text1"/>
        </w:rPr>
        <w:t>1.</w:t>
      </w:r>
      <w:r w:rsidRPr="00015EB2">
        <w:rPr>
          <w:rFonts w:eastAsia="Times New Roman"/>
          <w:b/>
          <w:color w:val="000000" w:themeColor="text1"/>
        </w:rPr>
        <w:t xml:space="preserve"> </w:t>
      </w:r>
      <w:r w:rsidR="006B6AFD" w:rsidRPr="00015EB2">
        <w:rPr>
          <w:color w:val="000000" w:themeColor="text1"/>
        </w:rPr>
        <w:t>Ośrodek jest jednostką</w:t>
      </w:r>
      <w:r w:rsidR="0051235C">
        <w:rPr>
          <w:color w:val="000000" w:themeColor="text1"/>
        </w:rPr>
        <w:t xml:space="preserve"> </w:t>
      </w:r>
      <w:r w:rsidR="006B6AFD" w:rsidRPr="00015EB2">
        <w:rPr>
          <w:color w:val="000000" w:themeColor="text1"/>
        </w:rPr>
        <w:t>organizacyjną</w:t>
      </w:r>
      <w:r w:rsidR="0051235C">
        <w:rPr>
          <w:color w:val="000000" w:themeColor="text1"/>
        </w:rPr>
        <w:t xml:space="preserve"> </w:t>
      </w:r>
      <w:r w:rsidR="006B6AFD" w:rsidRPr="00015EB2">
        <w:rPr>
          <w:color w:val="000000" w:themeColor="text1"/>
        </w:rPr>
        <w:t>Gminy Lidzbark</w:t>
      </w:r>
      <w:r w:rsidR="00545E53">
        <w:rPr>
          <w:color w:val="000000" w:themeColor="text1"/>
        </w:rPr>
        <w:t xml:space="preserve"> </w:t>
      </w:r>
      <w:r w:rsidR="006B6AFD" w:rsidRPr="00015EB2">
        <w:rPr>
          <w:color w:val="000000" w:themeColor="text1"/>
        </w:rPr>
        <w:t xml:space="preserve">Warmiński nieposiadającą </w:t>
      </w:r>
      <w:r w:rsidR="00015EB2">
        <w:rPr>
          <w:color w:val="000000" w:themeColor="text1"/>
        </w:rPr>
        <w:br/>
      </w:r>
      <w:r w:rsidR="006B6AFD" w:rsidRPr="00015EB2">
        <w:rPr>
          <w:color w:val="000000" w:themeColor="text1"/>
        </w:rPr>
        <w:t xml:space="preserve">osobowości prawnej i działającą w formie jednostki budżetowej, finansowanej ze środków </w:t>
      </w:r>
      <w:r w:rsidR="00015EB2">
        <w:rPr>
          <w:color w:val="000000" w:themeColor="text1"/>
        </w:rPr>
        <w:t xml:space="preserve">    </w:t>
      </w:r>
      <w:r w:rsidR="006B6AFD" w:rsidRPr="00015EB2">
        <w:rPr>
          <w:color w:val="000000" w:themeColor="text1"/>
        </w:rPr>
        <w:t xml:space="preserve">własnych gminy i środków administracji rządowej na zadania zlecone. </w:t>
      </w:r>
    </w:p>
    <w:p w14:paraId="00A74BDD" w14:textId="1A881B77" w:rsidR="006B6AFD" w:rsidRPr="00015EB2" w:rsidRDefault="008D502B" w:rsidP="002E643C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6B6AFD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W strukturze G</w:t>
      </w:r>
      <w:r w:rsidR="00B4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minnego </w:t>
      </w:r>
      <w:r w:rsidR="006B6AFD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4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środka </w:t>
      </w:r>
      <w:r w:rsidR="006B6AFD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4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omocy </w:t>
      </w:r>
      <w:r w:rsidR="00B402A8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4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połecznej w Lidzbarku Warmińskim </w:t>
      </w:r>
      <w:r w:rsidR="006B6AFD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 </w:t>
      </w:r>
      <w:r w:rsidR="00381B23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ośrod</w:t>
      </w:r>
      <w:r w:rsidR="00015EB2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381B23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AFD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wsparcia dziennego pn. ,,Dzienny Dom Seniora w Kłębowie” będący jednostką organizacyjną pomocy społecznej</w:t>
      </w:r>
      <w:r w:rsidR="00015EB2" w:rsidRPr="00015EB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536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2AB11" w14:textId="37B2EF7D" w:rsidR="00A46085" w:rsidRPr="00073AEB" w:rsidRDefault="00A46085" w:rsidP="00A5365C">
      <w:pPr>
        <w:spacing w:line="276" w:lineRule="auto"/>
        <w:ind w:left="-15" w:right="1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B6AF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73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AFD" w:rsidRPr="00073AEB">
        <w:rPr>
          <w:rFonts w:ascii="Times New Roman" w:hAnsi="Times New Roman" w:cs="Times New Roman"/>
          <w:sz w:val="24"/>
          <w:szCs w:val="24"/>
        </w:rPr>
        <w:t xml:space="preserve">Wykonanie </w:t>
      </w:r>
      <w:r w:rsidR="006B6AFD" w:rsidRPr="00073AEB">
        <w:rPr>
          <w:rFonts w:ascii="Times New Roman" w:eastAsia="Times New Roman" w:hAnsi="Times New Roman" w:cs="Times New Roman"/>
          <w:sz w:val="24"/>
          <w:szCs w:val="24"/>
        </w:rPr>
        <w:t>uchwały</w:t>
      </w:r>
      <w:r w:rsidR="006B6AFD" w:rsidRPr="00073AEB">
        <w:rPr>
          <w:rFonts w:ascii="Times New Roman" w:hAnsi="Times New Roman" w:cs="Times New Roman"/>
          <w:sz w:val="24"/>
          <w:szCs w:val="24"/>
        </w:rPr>
        <w:t xml:space="preserve"> powierza </w:t>
      </w:r>
      <w:r w:rsidR="006B6AFD" w:rsidRPr="00073AEB">
        <w:rPr>
          <w:rFonts w:ascii="Times New Roman" w:eastAsia="Times New Roman" w:hAnsi="Times New Roman" w:cs="Times New Roman"/>
          <w:sz w:val="24"/>
          <w:szCs w:val="24"/>
        </w:rPr>
        <w:t>się</w:t>
      </w:r>
      <w:r w:rsidR="006B6AFD" w:rsidRPr="00073AEB">
        <w:rPr>
          <w:rFonts w:ascii="Times New Roman" w:hAnsi="Times New Roman" w:cs="Times New Roman"/>
          <w:sz w:val="24"/>
          <w:szCs w:val="24"/>
        </w:rPr>
        <w:t xml:space="preserve"> Wójtowi Gminy Lidzbark Warmiński.</w:t>
      </w:r>
    </w:p>
    <w:p w14:paraId="167775E5" w14:textId="748A0FBD" w:rsidR="00A46085" w:rsidRPr="00073AEB" w:rsidRDefault="00A46085" w:rsidP="00A5365C">
      <w:pPr>
        <w:spacing w:line="276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B6AF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73AE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44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AFD" w:rsidRPr="00073AEB">
        <w:rPr>
          <w:rFonts w:ascii="Times New Roman" w:eastAsia="Times New Roman" w:hAnsi="Times New Roman" w:cs="Times New Roman"/>
          <w:sz w:val="24"/>
          <w:szCs w:val="24"/>
        </w:rPr>
        <w:t>Uchwała</w:t>
      </w:r>
      <w:r w:rsidR="006B6AFD" w:rsidRPr="00073AEB">
        <w:rPr>
          <w:rFonts w:ascii="Times New Roman" w:hAnsi="Times New Roman" w:cs="Times New Roman"/>
          <w:sz w:val="24"/>
          <w:szCs w:val="24"/>
        </w:rPr>
        <w:t xml:space="preserve"> wchodzi w </w:t>
      </w:r>
      <w:r w:rsidR="006B6AFD" w:rsidRPr="00073AEB">
        <w:rPr>
          <w:rFonts w:ascii="Times New Roman" w:eastAsia="Times New Roman" w:hAnsi="Times New Roman" w:cs="Times New Roman"/>
          <w:sz w:val="24"/>
          <w:szCs w:val="24"/>
        </w:rPr>
        <w:t>życie</w:t>
      </w:r>
      <w:r w:rsidR="006B6AFD" w:rsidRPr="00073AEB">
        <w:rPr>
          <w:rFonts w:ascii="Times New Roman" w:hAnsi="Times New Roman" w:cs="Times New Roman"/>
          <w:sz w:val="24"/>
          <w:szCs w:val="24"/>
        </w:rPr>
        <w:t xml:space="preserve"> </w:t>
      </w:r>
      <w:r w:rsidR="006B6AFD">
        <w:rPr>
          <w:rFonts w:ascii="Times New Roman" w:hAnsi="Times New Roman" w:cs="Times New Roman"/>
          <w:sz w:val="24"/>
          <w:szCs w:val="24"/>
        </w:rPr>
        <w:t>po upływie 14 dni od dnia jej ogłoszenia w Dzienniku Urzędowym Województwa Warmińsko-Mazurskiego</w:t>
      </w:r>
      <w:r w:rsidR="006B6AFD" w:rsidRPr="00073AEB">
        <w:rPr>
          <w:rFonts w:ascii="Times New Roman" w:hAnsi="Times New Roman" w:cs="Times New Roman"/>
          <w:sz w:val="24"/>
          <w:szCs w:val="24"/>
        </w:rPr>
        <w:t>.</w:t>
      </w:r>
    </w:p>
    <w:p w14:paraId="2E2D21B6" w14:textId="6F8ABFCA" w:rsidR="00A46085" w:rsidRDefault="00A46085" w:rsidP="00A46085">
      <w:pPr>
        <w:spacing w:after="0"/>
        <w:rPr>
          <w:rFonts w:ascii="Times New Roman" w:eastAsia="Times New Roman" w:hAnsi="Times New Roman" w:cs="Times New Roman"/>
        </w:rPr>
      </w:pPr>
    </w:p>
    <w:p w14:paraId="6A7F4F10" w14:textId="77777777" w:rsidR="00A5365C" w:rsidRPr="00306F7B" w:rsidRDefault="00A5365C" w:rsidP="00A46085">
      <w:pPr>
        <w:spacing w:after="0"/>
        <w:rPr>
          <w:rFonts w:ascii="Times New Roman" w:hAnsi="Times New Roman" w:cs="Times New Roman"/>
        </w:rPr>
      </w:pPr>
    </w:p>
    <w:p w14:paraId="7084E9EA" w14:textId="171A523A" w:rsidR="00F9434B" w:rsidRDefault="00F9434B" w:rsidP="00F9434B">
      <w:pPr>
        <w:pStyle w:val="NormalnyWeb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lastRenderedPageBreak/>
        <w:t>Uzasadnienie</w:t>
      </w:r>
    </w:p>
    <w:p w14:paraId="2F8FAF8C" w14:textId="7F69A2B2" w:rsidR="00F9434B" w:rsidRDefault="00F9434B" w:rsidP="00F9434B">
      <w:pPr>
        <w:pStyle w:val="NormalnyWeb"/>
        <w:jc w:val="both"/>
      </w:pPr>
      <w:r w:rsidRPr="00B402A8">
        <w:rPr>
          <w:rStyle w:val="Pogrubienie"/>
          <w:rFonts w:eastAsiaTheme="majorEastAsia"/>
          <w:b w:val="0"/>
          <w:bCs w:val="0"/>
        </w:rPr>
        <w:t>Utworzenie Dziennego Domu Seniora w Kłębowie</w:t>
      </w:r>
      <w:r>
        <w:t xml:space="preserve">, połączonego z Gminnym Ośrodkiem Pomocy Społecznej w Lidzbarku Warmińskim, odpowiada na rosnące potrzeby społeczne oraz wymogi prawne. Zgodnie z ustawą o pomocy społecznej, osoby starsze, chore lub </w:t>
      </w:r>
      <w:r w:rsidR="00B402A8">
        <w:br/>
      </w:r>
      <w:r>
        <w:t>z niepełnosprawnościami mogą korzystać z usług opiekuńczych w placówkach wsparcia dziennego.</w:t>
      </w:r>
    </w:p>
    <w:p w14:paraId="364E6381" w14:textId="48D8EF99" w:rsidR="00F9434B" w:rsidRDefault="00F9434B" w:rsidP="00F9434B">
      <w:pPr>
        <w:pStyle w:val="NormalnyWeb"/>
        <w:jc w:val="both"/>
      </w:pPr>
      <w:r>
        <w:t xml:space="preserve">Gmina, zgodnie z przepisami, może połączyć ośrodek pomocy z ośrodkiem wsparcia, </w:t>
      </w:r>
      <w:r w:rsidR="00A5365C">
        <w:br/>
      </w:r>
      <w:r>
        <w:t xml:space="preserve">co usprawnia zarządzanie i działania pomocowe. Budynek po byłej szkole w Kłębowie, wyremontowany ze środków </w:t>
      </w:r>
      <w:r w:rsidR="00952463">
        <w:t xml:space="preserve">Programu rządowego </w:t>
      </w:r>
      <w:r>
        <w:t>„Polski Ład</w:t>
      </w:r>
      <w:r w:rsidR="00952463">
        <w:t>: Program Inwestycji Strategicznych</w:t>
      </w:r>
      <w:r>
        <w:t>”, spełnia wszystkie standardy i został przystosowany do potrzeb seniorów.</w:t>
      </w:r>
    </w:p>
    <w:p w14:paraId="784C16F0" w14:textId="77777777" w:rsidR="00F9434B" w:rsidRDefault="00F9434B" w:rsidP="00F9434B">
      <w:pPr>
        <w:pStyle w:val="NormalnyWeb"/>
        <w:jc w:val="both"/>
      </w:pPr>
      <w:r>
        <w:t>Placówka zapewni wsparcie dla 15 osób powyżej 60. roku życia z terenu gminy, z możliwością rotacyjnych zajęć dla większej liczby mieszkańców. Oferta obejmuje pomoc w codziennym funkcjonowaniu oraz aktywizację fizyczną, intelektualną i społeczną.</w:t>
      </w:r>
    </w:p>
    <w:p w14:paraId="1A18F58B" w14:textId="456C8EBB" w:rsidR="00F9434B" w:rsidRDefault="00F9434B" w:rsidP="00F9434B">
      <w:pPr>
        <w:pStyle w:val="NormalnyWeb"/>
        <w:jc w:val="both"/>
      </w:pPr>
      <w:r>
        <w:t xml:space="preserve">Celem Domu jest poprawa jakości życia seniorów, integracja społeczna oraz opóźnienie konieczności korzystania z opieki całodobowej. Placówka pozwoli starszym osobom </w:t>
      </w:r>
      <w:r w:rsidR="00A5365C">
        <w:br/>
      </w:r>
      <w:r>
        <w:t>na bezpieczne i aktywne spędzanie czasu w swoim lokalnym środowisku – blisko domu, rodziny i sąsiadów.</w:t>
      </w:r>
    </w:p>
    <w:p w14:paraId="50C9D543" w14:textId="54E8D424" w:rsidR="0077430D" w:rsidRPr="00B402A8" w:rsidRDefault="00B402A8" w:rsidP="00B402A8">
      <w:pPr>
        <w:jc w:val="both"/>
        <w:rPr>
          <w:rFonts w:ascii="Times New Roman" w:hAnsi="Times New Roman" w:cs="Times New Roman"/>
          <w:sz w:val="24"/>
          <w:szCs w:val="24"/>
        </w:rPr>
      </w:pPr>
      <w:r w:rsidRPr="00B402A8">
        <w:rPr>
          <w:rFonts w:ascii="Times New Roman" w:hAnsi="Times New Roman" w:cs="Times New Roman"/>
          <w:sz w:val="24"/>
          <w:szCs w:val="24"/>
        </w:rPr>
        <w:t>W związku z utworzeniem ośrodka wsparcia w gminie Lidzbark Warmiński, zaszła konieczność wprowadzenia zmian w obowiązującym statucie Gminnego Ośrodka Pomocy Społecznej, polegających na uzupełnieniu o zapisy dotyczące</w:t>
      </w:r>
      <w:r w:rsidR="00B47D27">
        <w:rPr>
          <w:rFonts w:ascii="Times New Roman" w:hAnsi="Times New Roman" w:cs="Times New Roman"/>
          <w:sz w:val="24"/>
          <w:szCs w:val="24"/>
        </w:rPr>
        <w:t xml:space="preserve"> umieszczenia </w:t>
      </w:r>
      <w:r w:rsidR="002E643C">
        <w:rPr>
          <w:rFonts w:ascii="Times New Roman" w:hAnsi="Times New Roman" w:cs="Times New Roman"/>
          <w:sz w:val="24"/>
          <w:szCs w:val="24"/>
        </w:rPr>
        <w:t xml:space="preserve">ośrodka wsparcia </w:t>
      </w:r>
      <w:r w:rsidR="00B47D27">
        <w:rPr>
          <w:rFonts w:ascii="Times New Roman" w:hAnsi="Times New Roman" w:cs="Times New Roman"/>
          <w:sz w:val="24"/>
          <w:szCs w:val="24"/>
        </w:rPr>
        <w:t xml:space="preserve"> </w:t>
      </w:r>
      <w:r w:rsidR="002E643C">
        <w:rPr>
          <w:rFonts w:ascii="Times New Roman" w:hAnsi="Times New Roman" w:cs="Times New Roman"/>
          <w:sz w:val="24"/>
          <w:szCs w:val="24"/>
        </w:rPr>
        <w:br/>
      </w:r>
      <w:r w:rsidR="00B47D27">
        <w:rPr>
          <w:rFonts w:ascii="Times New Roman" w:hAnsi="Times New Roman" w:cs="Times New Roman"/>
          <w:sz w:val="24"/>
          <w:szCs w:val="24"/>
        </w:rPr>
        <w:t xml:space="preserve">w strukturach Gminnego Ośrodka Pomocy Społecznej w Lidzbarku </w:t>
      </w:r>
      <w:proofErr w:type="spellStart"/>
      <w:r w:rsidR="00B47D27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B47D27">
        <w:rPr>
          <w:rFonts w:ascii="Times New Roman" w:hAnsi="Times New Roman" w:cs="Times New Roman"/>
          <w:sz w:val="24"/>
          <w:szCs w:val="24"/>
        </w:rPr>
        <w:t>.</w:t>
      </w:r>
    </w:p>
    <w:p w14:paraId="32E7938A" w14:textId="77777777" w:rsidR="0077430D" w:rsidRDefault="0077430D" w:rsidP="00A46085">
      <w:pPr>
        <w:rPr>
          <w:sz w:val="24"/>
          <w:szCs w:val="24"/>
        </w:rPr>
      </w:pPr>
    </w:p>
    <w:p w14:paraId="53BB6874" w14:textId="77777777" w:rsidR="00B402A8" w:rsidRDefault="00B402A8" w:rsidP="00A46085">
      <w:pPr>
        <w:rPr>
          <w:sz w:val="24"/>
          <w:szCs w:val="24"/>
        </w:rPr>
      </w:pPr>
    </w:p>
    <w:p w14:paraId="28013623" w14:textId="77777777" w:rsidR="00B402A8" w:rsidRDefault="00B402A8" w:rsidP="00A46085">
      <w:pPr>
        <w:rPr>
          <w:sz w:val="24"/>
          <w:szCs w:val="24"/>
        </w:rPr>
      </w:pPr>
    </w:p>
    <w:p w14:paraId="34590253" w14:textId="77777777" w:rsidR="00B402A8" w:rsidRDefault="00B402A8" w:rsidP="00A46085">
      <w:pPr>
        <w:rPr>
          <w:sz w:val="24"/>
          <w:szCs w:val="24"/>
        </w:rPr>
      </w:pPr>
    </w:p>
    <w:p w14:paraId="013368DB" w14:textId="77777777" w:rsidR="00B402A8" w:rsidRDefault="00B402A8" w:rsidP="00A46085">
      <w:pPr>
        <w:rPr>
          <w:sz w:val="24"/>
          <w:szCs w:val="24"/>
        </w:rPr>
      </w:pPr>
    </w:p>
    <w:p w14:paraId="3AA2369F" w14:textId="77777777" w:rsidR="00B402A8" w:rsidRDefault="00B402A8" w:rsidP="00A46085">
      <w:pPr>
        <w:rPr>
          <w:sz w:val="24"/>
          <w:szCs w:val="24"/>
        </w:rPr>
      </w:pPr>
    </w:p>
    <w:p w14:paraId="7FA845C5" w14:textId="77777777" w:rsidR="00B402A8" w:rsidRDefault="00B402A8" w:rsidP="00A46085">
      <w:pPr>
        <w:rPr>
          <w:sz w:val="24"/>
          <w:szCs w:val="24"/>
        </w:rPr>
      </w:pPr>
    </w:p>
    <w:p w14:paraId="381F6FB2" w14:textId="77777777" w:rsidR="00B402A8" w:rsidRDefault="00B402A8" w:rsidP="00A46085">
      <w:pPr>
        <w:rPr>
          <w:sz w:val="24"/>
          <w:szCs w:val="24"/>
        </w:rPr>
      </w:pPr>
    </w:p>
    <w:p w14:paraId="6D7F75D8" w14:textId="77777777" w:rsidR="00B402A8" w:rsidRDefault="00B402A8" w:rsidP="00A46085">
      <w:pPr>
        <w:rPr>
          <w:sz w:val="24"/>
          <w:szCs w:val="24"/>
        </w:rPr>
      </w:pPr>
    </w:p>
    <w:p w14:paraId="0FCB0C1F" w14:textId="77777777" w:rsidR="00B402A8" w:rsidRDefault="00B402A8" w:rsidP="00A46085">
      <w:pPr>
        <w:rPr>
          <w:sz w:val="24"/>
          <w:szCs w:val="24"/>
        </w:rPr>
      </w:pPr>
    </w:p>
    <w:p w14:paraId="4483F734" w14:textId="77777777" w:rsidR="00B402A8" w:rsidRDefault="00B402A8" w:rsidP="00A46085">
      <w:pPr>
        <w:rPr>
          <w:sz w:val="24"/>
          <w:szCs w:val="24"/>
        </w:rPr>
      </w:pPr>
    </w:p>
    <w:p w14:paraId="05F243D9" w14:textId="77777777" w:rsidR="00B402A8" w:rsidRDefault="00B402A8" w:rsidP="00A46085">
      <w:pPr>
        <w:rPr>
          <w:sz w:val="24"/>
          <w:szCs w:val="24"/>
        </w:rPr>
      </w:pPr>
    </w:p>
    <w:p w14:paraId="34FC55F1" w14:textId="77777777" w:rsidR="00B402A8" w:rsidRDefault="00B402A8" w:rsidP="00A46085">
      <w:pPr>
        <w:rPr>
          <w:sz w:val="24"/>
          <w:szCs w:val="24"/>
        </w:rPr>
      </w:pPr>
    </w:p>
    <w:p w14:paraId="0D6CE8AA" w14:textId="77777777" w:rsidR="00B402A8" w:rsidRDefault="00B402A8" w:rsidP="00A46085">
      <w:pPr>
        <w:rPr>
          <w:sz w:val="24"/>
          <w:szCs w:val="24"/>
        </w:rPr>
      </w:pPr>
    </w:p>
    <w:bookmarkEnd w:id="0"/>
    <w:p w14:paraId="2B249F37" w14:textId="77777777" w:rsidR="00B402A8" w:rsidRPr="00B402A8" w:rsidRDefault="00B402A8" w:rsidP="00A46085">
      <w:pPr>
        <w:rPr>
          <w:sz w:val="24"/>
          <w:szCs w:val="24"/>
        </w:rPr>
      </w:pPr>
    </w:p>
    <w:sectPr w:rsidR="00B402A8" w:rsidRPr="00B402A8" w:rsidSect="00B47D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FD63" w14:textId="77777777" w:rsidR="0018706C" w:rsidRDefault="0018706C" w:rsidP="00BF31BF">
      <w:pPr>
        <w:spacing w:after="0" w:line="240" w:lineRule="auto"/>
      </w:pPr>
      <w:r>
        <w:separator/>
      </w:r>
    </w:p>
  </w:endnote>
  <w:endnote w:type="continuationSeparator" w:id="0">
    <w:p w14:paraId="18522053" w14:textId="77777777" w:rsidR="0018706C" w:rsidRDefault="0018706C" w:rsidP="00BF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CB77" w14:textId="77777777" w:rsidR="0018706C" w:rsidRDefault="0018706C" w:rsidP="00BF31BF">
      <w:pPr>
        <w:spacing w:after="0" w:line="240" w:lineRule="auto"/>
      </w:pPr>
      <w:r>
        <w:separator/>
      </w:r>
    </w:p>
  </w:footnote>
  <w:footnote w:type="continuationSeparator" w:id="0">
    <w:p w14:paraId="71E672F7" w14:textId="77777777" w:rsidR="0018706C" w:rsidRDefault="0018706C" w:rsidP="00BF3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338"/>
    <w:multiLevelType w:val="hybridMultilevel"/>
    <w:tmpl w:val="681ED28A"/>
    <w:lvl w:ilvl="0" w:tplc="B2F4F0CE">
      <w:start w:val="2"/>
      <w:numFmt w:val="decimal"/>
      <w:lvlText w:val="%1.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0C4DD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2E71B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14AC9A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E50DC5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CBD4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9DEA9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71C0A8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E2073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7FD6848"/>
    <w:multiLevelType w:val="hybridMultilevel"/>
    <w:tmpl w:val="BB705BE4"/>
    <w:lvl w:ilvl="0" w:tplc="964C84DA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0987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47ED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4714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C308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606D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A099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0297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A02CE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216FE"/>
    <w:multiLevelType w:val="hybridMultilevel"/>
    <w:tmpl w:val="9B6E3528"/>
    <w:lvl w:ilvl="0" w:tplc="8E12CB7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C48B2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C002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0F27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6455C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AE7D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6470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0433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AE33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65312C"/>
    <w:multiLevelType w:val="hybridMultilevel"/>
    <w:tmpl w:val="5E36CC2E"/>
    <w:lvl w:ilvl="0" w:tplc="83DAD330">
      <w:start w:val="2"/>
      <w:numFmt w:val="decimal"/>
      <w:lvlText w:val="%1."/>
      <w:lvlJc w:val="left"/>
      <w:pPr>
        <w:ind w:left="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D6D472">
      <w:start w:val="1"/>
      <w:numFmt w:val="lowerLetter"/>
      <w:lvlText w:val="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28C773E">
      <w:start w:val="1"/>
      <w:numFmt w:val="lowerRoman"/>
      <w:lvlText w:val="%3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F64EE32">
      <w:start w:val="1"/>
      <w:numFmt w:val="decimal"/>
      <w:lvlText w:val="%4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BCF5AA">
      <w:start w:val="1"/>
      <w:numFmt w:val="lowerLetter"/>
      <w:lvlText w:val="%5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4F45F1A">
      <w:start w:val="1"/>
      <w:numFmt w:val="lowerRoman"/>
      <w:lvlText w:val="%6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CEFB10">
      <w:start w:val="1"/>
      <w:numFmt w:val="decimal"/>
      <w:lvlText w:val="%7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82122C">
      <w:start w:val="1"/>
      <w:numFmt w:val="lowerLetter"/>
      <w:lvlText w:val="%8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3D4960C">
      <w:start w:val="1"/>
      <w:numFmt w:val="lowerRoman"/>
      <w:lvlText w:val="%9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CB40A96"/>
    <w:multiLevelType w:val="hybridMultilevel"/>
    <w:tmpl w:val="14AA2724"/>
    <w:lvl w:ilvl="0" w:tplc="99D4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643349">
    <w:abstractNumId w:val="1"/>
  </w:num>
  <w:num w:numId="2" w16cid:durableId="2113818772">
    <w:abstractNumId w:val="2"/>
  </w:num>
  <w:num w:numId="3" w16cid:durableId="25074755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0567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616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E7"/>
    <w:rsid w:val="0000318C"/>
    <w:rsid w:val="00007D55"/>
    <w:rsid w:val="00015EB2"/>
    <w:rsid w:val="00024C9C"/>
    <w:rsid w:val="00026B5E"/>
    <w:rsid w:val="000440CC"/>
    <w:rsid w:val="00073AEB"/>
    <w:rsid w:val="000812D6"/>
    <w:rsid w:val="0008571A"/>
    <w:rsid w:val="000A4BEC"/>
    <w:rsid w:val="000B0E7C"/>
    <w:rsid w:val="00125A4B"/>
    <w:rsid w:val="00130C37"/>
    <w:rsid w:val="00144C41"/>
    <w:rsid w:val="001550E9"/>
    <w:rsid w:val="00165807"/>
    <w:rsid w:val="0018706C"/>
    <w:rsid w:val="00194249"/>
    <w:rsid w:val="001A2DB0"/>
    <w:rsid w:val="001D5F07"/>
    <w:rsid w:val="001F3B96"/>
    <w:rsid w:val="001F4E40"/>
    <w:rsid w:val="001F7222"/>
    <w:rsid w:val="002017C5"/>
    <w:rsid w:val="0021728A"/>
    <w:rsid w:val="002605C0"/>
    <w:rsid w:val="00263FFF"/>
    <w:rsid w:val="002A0D7D"/>
    <w:rsid w:val="002E029B"/>
    <w:rsid w:val="002E643C"/>
    <w:rsid w:val="00303CC2"/>
    <w:rsid w:val="00306F7B"/>
    <w:rsid w:val="00353D11"/>
    <w:rsid w:val="00373F17"/>
    <w:rsid w:val="003807F7"/>
    <w:rsid w:val="00381B23"/>
    <w:rsid w:val="003958A9"/>
    <w:rsid w:val="003B54E7"/>
    <w:rsid w:val="003C4AFF"/>
    <w:rsid w:val="003D5C80"/>
    <w:rsid w:val="00414FA0"/>
    <w:rsid w:val="00427EB4"/>
    <w:rsid w:val="00437291"/>
    <w:rsid w:val="00467E1D"/>
    <w:rsid w:val="00475F45"/>
    <w:rsid w:val="004838D4"/>
    <w:rsid w:val="0051235C"/>
    <w:rsid w:val="00544706"/>
    <w:rsid w:val="00545E53"/>
    <w:rsid w:val="005764FA"/>
    <w:rsid w:val="00581BE6"/>
    <w:rsid w:val="00584C0B"/>
    <w:rsid w:val="00584C5C"/>
    <w:rsid w:val="00613A3E"/>
    <w:rsid w:val="0064333A"/>
    <w:rsid w:val="00654806"/>
    <w:rsid w:val="0065722E"/>
    <w:rsid w:val="006647D5"/>
    <w:rsid w:val="006925D5"/>
    <w:rsid w:val="00694F23"/>
    <w:rsid w:val="006B6AFD"/>
    <w:rsid w:val="006C7A2A"/>
    <w:rsid w:val="006D519F"/>
    <w:rsid w:val="006F71B5"/>
    <w:rsid w:val="007120BC"/>
    <w:rsid w:val="00716CF0"/>
    <w:rsid w:val="007246B8"/>
    <w:rsid w:val="007443D9"/>
    <w:rsid w:val="00746197"/>
    <w:rsid w:val="0077430D"/>
    <w:rsid w:val="00782331"/>
    <w:rsid w:val="007A5450"/>
    <w:rsid w:val="007D69D3"/>
    <w:rsid w:val="007D7AAA"/>
    <w:rsid w:val="00800067"/>
    <w:rsid w:val="008B7DAD"/>
    <w:rsid w:val="008D502B"/>
    <w:rsid w:val="00952463"/>
    <w:rsid w:val="00952E66"/>
    <w:rsid w:val="009A3B43"/>
    <w:rsid w:val="009B0AE1"/>
    <w:rsid w:val="009D6DC2"/>
    <w:rsid w:val="009E71F0"/>
    <w:rsid w:val="009F09B2"/>
    <w:rsid w:val="00A46085"/>
    <w:rsid w:val="00A5365C"/>
    <w:rsid w:val="00A55638"/>
    <w:rsid w:val="00A64047"/>
    <w:rsid w:val="00A65498"/>
    <w:rsid w:val="00AC4B77"/>
    <w:rsid w:val="00AD208E"/>
    <w:rsid w:val="00AE4DDF"/>
    <w:rsid w:val="00AE6835"/>
    <w:rsid w:val="00AF284A"/>
    <w:rsid w:val="00B366FA"/>
    <w:rsid w:val="00B402A8"/>
    <w:rsid w:val="00B45C90"/>
    <w:rsid w:val="00B47D27"/>
    <w:rsid w:val="00B50D7E"/>
    <w:rsid w:val="00B66225"/>
    <w:rsid w:val="00B663FC"/>
    <w:rsid w:val="00BA7237"/>
    <w:rsid w:val="00BB6B07"/>
    <w:rsid w:val="00BE5AE4"/>
    <w:rsid w:val="00BF31BF"/>
    <w:rsid w:val="00C1684D"/>
    <w:rsid w:val="00C22253"/>
    <w:rsid w:val="00C35DAA"/>
    <w:rsid w:val="00C57999"/>
    <w:rsid w:val="00CE23BB"/>
    <w:rsid w:val="00CE62F7"/>
    <w:rsid w:val="00D548A9"/>
    <w:rsid w:val="00D750D0"/>
    <w:rsid w:val="00D85873"/>
    <w:rsid w:val="00D90ED0"/>
    <w:rsid w:val="00DA5EB8"/>
    <w:rsid w:val="00DD0D27"/>
    <w:rsid w:val="00DD6259"/>
    <w:rsid w:val="00DE4D21"/>
    <w:rsid w:val="00DF088F"/>
    <w:rsid w:val="00E12CC1"/>
    <w:rsid w:val="00E42D66"/>
    <w:rsid w:val="00E60298"/>
    <w:rsid w:val="00E75EC3"/>
    <w:rsid w:val="00EA56E6"/>
    <w:rsid w:val="00EC6835"/>
    <w:rsid w:val="00EE66FB"/>
    <w:rsid w:val="00F05914"/>
    <w:rsid w:val="00F9111A"/>
    <w:rsid w:val="00F9434B"/>
    <w:rsid w:val="00FA2B9B"/>
    <w:rsid w:val="00FA5BC1"/>
    <w:rsid w:val="00FB2189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EA02"/>
  <w15:chartTrackingRefBased/>
  <w15:docId w15:val="{9B1FDD98-328E-464E-99F9-3349BF1C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5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4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4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4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4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4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4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4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4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4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4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4E7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BF31BF"/>
    <w:pPr>
      <w:spacing w:after="0"/>
      <w:jc w:val="both"/>
    </w:pPr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BF31BF"/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mark">
    <w:name w:val="footnote mark"/>
    <w:hidden/>
    <w:rsid w:val="00BF31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B2189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6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E1D"/>
  </w:style>
  <w:style w:type="paragraph" w:styleId="Stopka">
    <w:name w:val="footer"/>
    <w:basedOn w:val="Normalny"/>
    <w:link w:val="StopkaZnak"/>
    <w:uiPriority w:val="99"/>
    <w:unhideWhenUsed/>
    <w:rsid w:val="0046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E1D"/>
  </w:style>
  <w:style w:type="table" w:styleId="Tabela-Siatka">
    <w:name w:val="Table Grid"/>
    <w:basedOn w:val="Standardowy"/>
    <w:uiPriority w:val="39"/>
    <w:rsid w:val="0014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2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rsid w:val="006B6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9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Iwona Stępień</cp:lastModifiedBy>
  <cp:revision>45</cp:revision>
  <cp:lastPrinted>2025-09-05T12:22:00Z</cp:lastPrinted>
  <dcterms:created xsi:type="dcterms:W3CDTF">2025-05-13T08:31:00Z</dcterms:created>
  <dcterms:modified xsi:type="dcterms:W3CDTF">2025-09-09T08:54:00Z</dcterms:modified>
</cp:coreProperties>
</file>